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</w:t>
      </w:r>
      <w:r>
        <w:rPr>
          <w:rFonts w:ascii="Times New Roman" w:eastAsia="Times New Roman" w:hAnsi="Times New Roman" w:cs="Times New Roman"/>
        </w:rPr>
        <w:t>26-</w:t>
      </w:r>
      <w:r>
        <w:rPr>
          <w:rStyle w:val="cat-PhoneNumbergrp-13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4rplc-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-19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022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9 </w:t>
      </w:r>
      <w:r>
        <w:rPr>
          <w:rFonts w:ascii="Times New Roman" w:eastAsia="Times New Roman" w:hAnsi="Times New Roman" w:cs="Times New Roman"/>
          <w:sz w:val="27"/>
          <w:szCs w:val="27"/>
        </w:rPr>
        <w:t>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 w:line="257" w:lineRule="auto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Публичного </w:t>
      </w:r>
      <w:r>
        <w:rPr>
          <w:rFonts w:ascii="Times New Roman" w:eastAsia="Times New Roman" w:hAnsi="Times New Roman" w:cs="Times New Roman"/>
          <w:sz w:val="27"/>
          <w:szCs w:val="27"/>
        </w:rPr>
        <w:t>акционерного общества Страховая компания «Росгосстрах» к Новицкому Николаю Николаевичу о возмещении ущерба в порядке регресса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Публичного </w:t>
      </w:r>
      <w:r>
        <w:rPr>
          <w:rFonts w:ascii="Times New Roman" w:eastAsia="Times New Roman" w:hAnsi="Times New Roman" w:cs="Times New Roman"/>
          <w:sz w:val="27"/>
          <w:szCs w:val="27"/>
        </w:rPr>
        <w:t>акционерного общества Страховая компания «Росгосстрах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PhoneNumbergrp-15rplc-1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ОГРН </w:t>
      </w:r>
      <w:r>
        <w:rPr>
          <w:rStyle w:val="cat-UserDefinedgrp-18rplc-11"/>
          <w:rFonts w:ascii="Times New Roman" w:eastAsia="Times New Roman" w:hAnsi="Times New Roman" w:cs="Times New Roman"/>
          <w:sz w:val="28"/>
          <w:szCs w:val="28"/>
        </w:rPr>
        <w:t>...*****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Новицкому Николаю Николаевичу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 взыскании </w:t>
      </w:r>
      <w:r>
        <w:rPr>
          <w:rFonts w:ascii="Times New Roman" w:eastAsia="Times New Roman" w:hAnsi="Times New Roman" w:cs="Times New Roman"/>
          <w:sz w:val="27"/>
          <w:szCs w:val="27"/>
        </w:rPr>
        <w:t>в порядке регресса сумм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ущерба, причиненного в результате дорожно-транспортного происшествия, в размере </w:t>
      </w:r>
      <w:r>
        <w:rPr>
          <w:rStyle w:val="cat-Sumgrp-9rplc-1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процент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пользование чужими денежными средствами в порядке ст. 395 ГК РФ от суммы </w:t>
      </w:r>
      <w:r>
        <w:rPr>
          <w:rStyle w:val="cat-Sumgrp-9rplc-1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даты вступления решения суда в законную силу по </w:t>
      </w:r>
      <w:r>
        <w:rPr>
          <w:rFonts w:ascii="Times New Roman" w:eastAsia="Times New Roman" w:hAnsi="Times New Roman" w:cs="Times New Roman"/>
          <w:sz w:val="27"/>
          <w:szCs w:val="27"/>
        </w:rPr>
        <w:t>день 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ктический выплаты задолженности,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расходов по оплате государственной пошлины в размере </w:t>
      </w:r>
      <w:r>
        <w:rPr>
          <w:rStyle w:val="cat-Sumgrp-1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оставить без удовлетворения.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Т.А. Шулакова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Style w:val="cat-UserDefinedgrp-19rplc-20"/>
          <w:rFonts w:ascii="Times New Roman" w:eastAsia="Times New Roman" w:hAnsi="Times New Roman" w:cs="Times New Roman"/>
          <w:sz w:val="20"/>
          <w:szCs w:val="20"/>
        </w:rPr>
        <w:t>...******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3rplc-0">
    <w:name w:val="cat-PhoneNumber grp-13 rplc-0"/>
    <w:basedOn w:val="DefaultParagraphFont"/>
  </w:style>
  <w:style w:type="character" w:customStyle="1" w:styleId="cat-PhoneNumbergrp-14rplc-1">
    <w:name w:val="cat-PhoneNumber grp-14 rplc-1"/>
    <w:basedOn w:val="DefaultParagraphFont"/>
  </w:style>
  <w:style w:type="character" w:customStyle="1" w:styleId="cat-PhoneNumbergrp-15rplc-10">
    <w:name w:val="cat-PhoneNumber grp-15 rplc-10"/>
    <w:basedOn w:val="DefaultParagraphFont"/>
  </w:style>
  <w:style w:type="character" w:customStyle="1" w:styleId="cat-UserDefinedgrp-18rplc-11">
    <w:name w:val="cat-UserDefined grp-18 rplc-11"/>
    <w:basedOn w:val="DefaultParagraphFont"/>
  </w:style>
  <w:style w:type="character" w:customStyle="1" w:styleId="cat-PassportDatagrp-11rplc-13">
    <w:name w:val="cat-PassportData grp-11 rplc-13"/>
    <w:basedOn w:val="DefaultParagraphFont"/>
  </w:style>
  <w:style w:type="character" w:customStyle="1" w:styleId="cat-ExternalSystemDefinedgrp-16rplc-14">
    <w:name w:val="cat-ExternalSystemDefined grp-16 rplc-14"/>
    <w:basedOn w:val="DefaultParagraphFont"/>
  </w:style>
  <w:style w:type="character" w:customStyle="1" w:styleId="cat-ExternalSystemDefinedgrp-17rplc-15">
    <w:name w:val="cat-ExternalSystemDefined grp-17 rplc-15"/>
    <w:basedOn w:val="DefaultParagraphFont"/>
  </w:style>
  <w:style w:type="character" w:customStyle="1" w:styleId="cat-Sumgrp-9rplc-16">
    <w:name w:val="cat-Sum grp-9 rplc-16"/>
    <w:basedOn w:val="DefaultParagraphFont"/>
  </w:style>
  <w:style w:type="character" w:customStyle="1" w:styleId="cat-Sumgrp-9rplc-17">
    <w:name w:val="cat-Sum grp-9 rplc-17"/>
    <w:basedOn w:val="DefaultParagraphFont"/>
  </w:style>
  <w:style w:type="character" w:customStyle="1" w:styleId="cat-Sumgrp-10rplc-18">
    <w:name w:val="cat-Sum grp-10 rplc-18"/>
    <w:basedOn w:val="DefaultParagraphFont"/>
  </w:style>
  <w:style w:type="character" w:customStyle="1" w:styleId="cat-UserDefinedgrp-19rplc-20">
    <w:name w:val="cat-UserDefined grp-19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